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287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2871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Oringer Jonathan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SHUTTERSTOCK,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350 FIFTH AVENUE, 21ST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Shutterstock,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SSTK</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85"/>
        <w:spacing w:after="0"/>
        <w:rPr>
          <w:sz w:val="20"/>
          <w:szCs w:val="20"/>
          <w:color w:val="auto"/>
        </w:rPr>
      </w:pPr>
      <w:r>
        <w:rPr>
          <w:rFonts w:ascii="Arial" w:cs="Arial" w:eastAsia="Arial" w:hAnsi="Arial"/>
          <w:sz w:val="17"/>
          <w:szCs w:val="17"/>
          <w:color w:val="0000FF"/>
        </w:rPr>
        <w:t>EXEC CHAIRMAN &amp; INTERIM CEO</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10118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3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left="8"/>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25"/>
              <w:spacing w:after="0"/>
              <w:rPr>
                <w:sz w:val="20"/>
                <w:szCs w:val="20"/>
                <w:color w:val="auto"/>
              </w:rPr>
            </w:pPr>
            <w:r>
              <w:rPr>
                <w:rFonts w:ascii="Arial" w:cs="Arial" w:eastAsia="Arial" w:hAnsi="Arial"/>
                <w:sz w:val="17"/>
                <w:szCs w:val="17"/>
                <w:color w:val="0000FF"/>
                <w:w w:val="91"/>
              </w:rPr>
              <w:t>05/04/2022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7,345</w:t>
            </w:r>
          </w:p>
        </w:tc>
        <w:tc>
          <w:tcPr>
            <w:tcW w:w="4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66.28</w:t>
            </w:r>
            <w:r>
              <w:rPr>
                <w:rFonts w:ascii="Arial" w:cs="Arial" w:eastAsia="Arial" w:hAnsi="Arial"/>
                <w:sz w:val="22"/>
                <w:szCs w:val="22"/>
                <w:color w:val="008000"/>
                <w:w w:val="88"/>
                <w:vertAlign w:val="superscript"/>
              </w:rPr>
              <w:t>(2)</w:t>
            </w:r>
          </w:p>
        </w:tc>
        <w:tc>
          <w:tcPr>
            <w:tcW w:w="1200" w:type="dxa"/>
            <w:vAlign w:val="bottom"/>
            <w:tcBorders>
              <w:bottom w:val="single" w:sz="8" w:color="2C2C2C"/>
            </w:tcBorders>
            <w:gridSpan w:val="2"/>
          </w:tcPr>
          <w:p>
            <w:pPr>
              <w:jc w:val="right"/>
              <w:ind w:right="180"/>
              <w:spacing w:after="0"/>
              <w:rPr>
                <w:sz w:val="20"/>
                <w:szCs w:val="20"/>
                <w:color w:val="auto"/>
              </w:rPr>
            </w:pPr>
            <w:r>
              <w:rPr>
                <w:rFonts w:ascii="Arial" w:cs="Arial" w:eastAsia="Arial" w:hAnsi="Arial"/>
                <w:sz w:val="17"/>
                <w:szCs w:val="17"/>
                <w:color w:val="0000FF"/>
              </w:rPr>
              <w:t>11,810,595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25"/>
              <w:spacing w:after="0"/>
              <w:rPr>
                <w:sz w:val="20"/>
                <w:szCs w:val="20"/>
                <w:color w:val="auto"/>
              </w:rPr>
            </w:pPr>
            <w:r>
              <w:rPr>
                <w:rFonts w:ascii="Arial" w:cs="Arial" w:eastAsia="Arial" w:hAnsi="Arial"/>
                <w:sz w:val="17"/>
                <w:szCs w:val="17"/>
                <w:color w:val="0000FF"/>
                <w:w w:val="91"/>
              </w:rPr>
              <w:t>05/04/2022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19,773</w:t>
            </w:r>
          </w:p>
        </w:tc>
        <w:tc>
          <w:tcPr>
            <w:tcW w:w="4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66.84</w:t>
            </w:r>
            <w:r>
              <w:rPr>
                <w:rFonts w:ascii="Arial" w:cs="Arial" w:eastAsia="Arial" w:hAnsi="Arial"/>
                <w:sz w:val="22"/>
                <w:szCs w:val="22"/>
                <w:color w:val="008000"/>
                <w:w w:val="88"/>
                <w:vertAlign w:val="superscript"/>
              </w:rPr>
              <w:t>(3)</w:t>
            </w:r>
          </w:p>
        </w:tc>
        <w:tc>
          <w:tcPr>
            <w:tcW w:w="1200" w:type="dxa"/>
            <w:vAlign w:val="bottom"/>
            <w:tcBorders>
              <w:bottom w:val="single" w:sz="8" w:color="2C2C2C"/>
            </w:tcBorders>
            <w:gridSpan w:val="2"/>
          </w:tcPr>
          <w:p>
            <w:pPr>
              <w:jc w:val="right"/>
              <w:ind w:right="180"/>
              <w:spacing w:after="0"/>
              <w:rPr>
                <w:sz w:val="20"/>
                <w:szCs w:val="20"/>
                <w:color w:val="auto"/>
              </w:rPr>
            </w:pPr>
            <w:r>
              <w:rPr>
                <w:rFonts w:ascii="Arial" w:cs="Arial" w:eastAsia="Arial" w:hAnsi="Arial"/>
                <w:sz w:val="17"/>
                <w:szCs w:val="17"/>
                <w:color w:val="0000FF"/>
              </w:rPr>
              <w:t>11,790,822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25"/>
              <w:spacing w:after="0"/>
              <w:rPr>
                <w:sz w:val="20"/>
                <w:szCs w:val="20"/>
                <w:color w:val="auto"/>
              </w:rPr>
            </w:pPr>
            <w:r>
              <w:rPr>
                <w:rFonts w:ascii="Arial" w:cs="Arial" w:eastAsia="Arial" w:hAnsi="Arial"/>
                <w:sz w:val="17"/>
                <w:szCs w:val="17"/>
                <w:color w:val="0000FF"/>
                <w:w w:val="91"/>
              </w:rPr>
              <w:t>05/04/2022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3,537</w:t>
            </w:r>
          </w:p>
        </w:tc>
        <w:tc>
          <w:tcPr>
            <w:tcW w:w="4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68</w:t>
            </w:r>
            <w:r>
              <w:rPr>
                <w:rFonts w:ascii="Arial" w:cs="Arial" w:eastAsia="Arial" w:hAnsi="Arial"/>
                <w:sz w:val="22"/>
                <w:szCs w:val="22"/>
                <w:color w:val="008000"/>
                <w:w w:val="86"/>
                <w:vertAlign w:val="superscript"/>
              </w:rPr>
              <w:t>(4)</w:t>
            </w:r>
          </w:p>
        </w:tc>
        <w:tc>
          <w:tcPr>
            <w:tcW w:w="1200" w:type="dxa"/>
            <w:vAlign w:val="bottom"/>
            <w:tcBorders>
              <w:bottom w:val="single" w:sz="8" w:color="2C2C2C"/>
            </w:tcBorders>
            <w:gridSpan w:val="2"/>
          </w:tcPr>
          <w:p>
            <w:pPr>
              <w:jc w:val="right"/>
              <w:ind w:right="180"/>
              <w:spacing w:after="0"/>
              <w:rPr>
                <w:sz w:val="20"/>
                <w:szCs w:val="20"/>
                <w:color w:val="auto"/>
              </w:rPr>
            </w:pPr>
            <w:r>
              <w:rPr>
                <w:rFonts w:ascii="Arial" w:cs="Arial" w:eastAsia="Arial" w:hAnsi="Arial"/>
                <w:sz w:val="17"/>
                <w:szCs w:val="17"/>
                <w:color w:val="0000FF"/>
              </w:rPr>
              <w:t>11,787,285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25"/>
              <w:spacing w:after="0"/>
              <w:rPr>
                <w:sz w:val="20"/>
                <w:szCs w:val="20"/>
                <w:color w:val="auto"/>
              </w:rPr>
            </w:pPr>
            <w:r>
              <w:rPr>
                <w:rFonts w:ascii="Arial" w:cs="Arial" w:eastAsia="Arial" w:hAnsi="Arial"/>
                <w:sz w:val="17"/>
                <w:szCs w:val="17"/>
                <w:color w:val="0000FF"/>
                <w:w w:val="91"/>
              </w:rPr>
              <w:t>05/04/2022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1,937</w:t>
            </w:r>
          </w:p>
        </w:tc>
        <w:tc>
          <w:tcPr>
            <w:tcW w:w="4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69.04</w:t>
            </w:r>
            <w:r>
              <w:rPr>
                <w:rFonts w:ascii="Arial" w:cs="Arial" w:eastAsia="Arial" w:hAnsi="Arial"/>
                <w:sz w:val="22"/>
                <w:szCs w:val="22"/>
                <w:color w:val="008000"/>
                <w:w w:val="88"/>
                <w:vertAlign w:val="superscript"/>
              </w:rPr>
              <w:t>(5)</w:t>
            </w:r>
          </w:p>
        </w:tc>
        <w:tc>
          <w:tcPr>
            <w:tcW w:w="1200" w:type="dxa"/>
            <w:vAlign w:val="bottom"/>
            <w:tcBorders>
              <w:bottom w:val="single" w:sz="8" w:color="2C2C2C"/>
            </w:tcBorders>
            <w:gridSpan w:val="2"/>
          </w:tcPr>
          <w:p>
            <w:pPr>
              <w:jc w:val="right"/>
              <w:ind w:right="180"/>
              <w:spacing w:after="0"/>
              <w:rPr>
                <w:sz w:val="20"/>
                <w:szCs w:val="20"/>
                <w:color w:val="auto"/>
              </w:rPr>
            </w:pPr>
            <w:r>
              <w:rPr>
                <w:rFonts w:ascii="Arial" w:cs="Arial" w:eastAsia="Arial" w:hAnsi="Arial"/>
                <w:sz w:val="17"/>
                <w:szCs w:val="17"/>
                <w:color w:val="0000FF"/>
              </w:rPr>
              <w:t>11,785,348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25"/>
              <w:spacing w:after="0"/>
              <w:rPr>
                <w:sz w:val="20"/>
                <w:szCs w:val="20"/>
                <w:color w:val="auto"/>
              </w:rPr>
            </w:pPr>
            <w:r>
              <w:rPr>
                <w:rFonts w:ascii="Arial" w:cs="Arial" w:eastAsia="Arial" w:hAnsi="Arial"/>
                <w:sz w:val="17"/>
                <w:szCs w:val="17"/>
                <w:color w:val="0000FF"/>
                <w:w w:val="91"/>
              </w:rPr>
              <w:t>05/04/2022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8,393</w:t>
            </w:r>
          </w:p>
        </w:tc>
        <w:tc>
          <w:tcPr>
            <w:tcW w:w="4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69.96</w:t>
            </w:r>
            <w:r>
              <w:rPr>
                <w:rFonts w:ascii="Arial" w:cs="Arial" w:eastAsia="Arial" w:hAnsi="Arial"/>
                <w:sz w:val="22"/>
                <w:szCs w:val="22"/>
                <w:color w:val="008000"/>
                <w:w w:val="88"/>
                <w:vertAlign w:val="superscript"/>
              </w:rPr>
              <w:t>(6)</w:t>
            </w:r>
          </w:p>
        </w:tc>
        <w:tc>
          <w:tcPr>
            <w:tcW w:w="1200" w:type="dxa"/>
            <w:vAlign w:val="bottom"/>
            <w:tcBorders>
              <w:bottom w:val="single" w:sz="8" w:color="2C2C2C"/>
            </w:tcBorders>
            <w:gridSpan w:val="2"/>
          </w:tcPr>
          <w:p>
            <w:pPr>
              <w:jc w:val="right"/>
              <w:ind w:right="180"/>
              <w:spacing w:after="0"/>
              <w:rPr>
                <w:sz w:val="20"/>
                <w:szCs w:val="20"/>
                <w:color w:val="auto"/>
              </w:rPr>
            </w:pPr>
            <w:r>
              <w:rPr>
                <w:rFonts w:ascii="Arial" w:cs="Arial" w:eastAsia="Arial" w:hAnsi="Arial"/>
                <w:sz w:val="17"/>
                <w:szCs w:val="17"/>
                <w:color w:val="0000FF"/>
              </w:rPr>
              <w:t>11,776,955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25"/>
              <w:spacing w:after="0"/>
              <w:rPr>
                <w:sz w:val="20"/>
                <w:szCs w:val="20"/>
                <w:color w:val="auto"/>
              </w:rPr>
            </w:pPr>
            <w:r>
              <w:rPr>
                <w:rFonts w:ascii="Arial" w:cs="Arial" w:eastAsia="Arial" w:hAnsi="Arial"/>
                <w:sz w:val="17"/>
                <w:szCs w:val="17"/>
                <w:color w:val="0000FF"/>
                <w:w w:val="91"/>
              </w:rPr>
              <w:t>05/05/2022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4,323</w:t>
            </w:r>
          </w:p>
        </w:tc>
        <w:tc>
          <w:tcPr>
            <w:tcW w:w="4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66.5</w:t>
            </w:r>
            <w:r>
              <w:rPr>
                <w:rFonts w:ascii="Arial" w:cs="Arial" w:eastAsia="Arial" w:hAnsi="Arial"/>
                <w:sz w:val="22"/>
                <w:szCs w:val="22"/>
                <w:color w:val="008000"/>
                <w:w w:val="89"/>
                <w:vertAlign w:val="superscript"/>
              </w:rPr>
              <w:t>(7)</w:t>
            </w:r>
          </w:p>
        </w:tc>
        <w:tc>
          <w:tcPr>
            <w:tcW w:w="1200" w:type="dxa"/>
            <w:vAlign w:val="bottom"/>
            <w:tcBorders>
              <w:bottom w:val="single" w:sz="8" w:color="2C2C2C"/>
            </w:tcBorders>
            <w:gridSpan w:val="2"/>
          </w:tcPr>
          <w:p>
            <w:pPr>
              <w:jc w:val="right"/>
              <w:ind w:right="180"/>
              <w:spacing w:after="0"/>
              <w:rPr>
                <w:sz w:val="20"/>
                <w:szCs w:val="20"/>
                <w:color w:val="auto"/>
              </w:rPr>
            </w:pPr>
            <w:r>
              <w:rPr>
                <w:rFonts w:ascii="Arial" w:cs="Arial" w:eastAsia="Arial" w:hAnsi="Arial"/>
                <w:sz w:val="17"/>
                <w:szCs w:val="17"/>
                <w:color w:val="0000FF"/>
              </w:rPr>
              <w:t>11,772,632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25"/>
              <w:spacing w:after="0"/>
              <w:rPr>
                <w:sz w:val="20"/>
                <w:szCs w:val="20"/>
                <w:color w:val="auto"/>
              </w:rPr>
            </w:pPr>
            <w:r>
              <w:rPr>
                <w:rFonts w:ascii="Arial" w:cs="Arial" w:eastAsia="Arial" w:hAnsi="Arial"/>
                <w:sz w:val="17"/>
                <w:szCs w:val="17"/>
                <w:color w:val="0000FF"/>
                <w:w w:val="91"/>
              </w:rPr>
              <w:t>05/05/2022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1,300</w:t>
            </w:r>
          </w:p>
        </w:tc>
        <w:tc>
          <w:tcPr>
            <w:tcW w:w="4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67.61</w:t>
            </w:r>
            <w:r>
              <w:rPr>
                <w:rFonts w:ascii="Arial" w:cs="Arial" w:eastAsia="Arial" w:hAnsi="Arial"/>
                <w:sz w:val="22"/>
                <w:szCs w:val="22"/>
                <w:color w:val="008000"/>
                <w:w w:val="88"/>
                <w:vertAlign w:val="superscript"/>
              </w:rPr>
              <w:t>(8)</w:t>
            </w:r>
          </w:p>
        </w:tc>
        <w:tc>
          <w:tcPr>
            <w:tcW w:w="1200" w:type="dxa"/>
            <w:vAlign w:val="bottom"/>
            <w:tcBorders>
              <w:bottom w:val="single" w:sz="8" w:color="2C2C2C"/>
            </w:tcBorders>
            <w:gridSpan w:val="2"/>
          </w:tcPr>
          <w:p>
            <w:pPr>
              <w:jc w:val="right"/>
              <w:ind w:right="180"/>
              <w:spacing w:after="0"/>
              <w:rPr>
                <w:sz w:val="20"/>
                <w:szCs w:val="20"/>
                <w:color w:val="auto"/>
              </w:rPr>
            </w:pPr>
            <w:r>
              <w:rPr>
                <w:rFonts w:ascii="Arial" w:cs="Arial" w:eastAsia="Arial" w:hAnsi="Arial"/>
                <w:sz w:val="17"/>
                <w:szCs w:val="17"/>
                <w:color w:val="0000FF"/>
              </w:rPr>
              <w:t>11,771,332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25"/>
              <w:spacing w:after="0"/>
              <w:rPr>
                <w:sz w:val="20"/>
                <w:szCs w:val="20"/>
                <w:color w:val="auto"/>
              </w:rPr>
            </w:pPr>
            <w:r>
              <w:rPr>
                <w:rFonts w:ascii="Arial" w:cs="Arial" w:eastAsia="Arial" w:hAnsi="Arial"/>
                <w:sz w:val="17"/>
                <w:szCs w:val="17"/>
                <w:color w:val="0000FF"/>
                <w:w w:val="91"/>
              </w:rPr>
              <w:t>05/05/2022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30</w:t>
            </w:r>
          </w:p>
        </w:tc>
        <w:tc>
          <w:tcPr>
            <w:tcW w:w="4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68.44</w:t>
            </w:r>
          </w:p>
        </w:tc>
        <w:tc>
          <w:tcPr>
            <w:tcW w:w="1200" w:type="dxa"/>
            <w:vAlign w:val="bottom"/>
            <w:tcBorders>
              <w:bottom w:val="single" w:sz="8" w:color="2C2C2C"/>
            </w:tcBorders>
            <w:gridSpan w:val="2"/>
          </w:tcPr>
          <w:p>
            <w:pPr>
              <w:jc w:val="right"/>
              <w:ind w:right="180"/>
              <w:spacing w:after="0"/>
              <w:rPr>
                <w:sz w:val="20"/>
                <w:szCs w:val="20"/>
                <w:color w:val="auto"/>
              </w:rPr>
            </w:pPr>
            <w:r>
              <w:rPr>
                <w:rFonts w:ascii="Arial" w:cs="Arial" w:eastAsia="Arial" w:hAnsi="Arial"/>
                <w:sz w:val="17"/>
                <w:szCs w:val="17"/>
                <w:color w:val="0000FF"/>
              </w:rPr>
              <w:t>11,771,302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2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22"/>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duly adopted 10b5-1 trading plan entered into in accordance with the Issuer's insider trading policy. The plan provides for periodic sales of a total maximum of 1,560,000 shares over the period beginning on June 1, 2021 through May 31, 2022 and was entered into for investment diversification purposes.</w:t>
      </w:r>
    </w:p>
    <w:p>
      <w:pPr>
        <w:spacing w:after="0" w:line="1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$65.51 to $66.50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$66.51 to $67.50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$67.51 to $68.50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$68.55 to $69.50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$69.57 to $70.25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$66.05 to $66.88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$67.19 to $68.06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3" w:lineRule="auto"/>
        <w:rPr>
          <w:sz w:val="20"/>
          <w:szCs w:val="20"/>
          <w:color w:val="auto"/>
        </w:rPr>
      </w:pPr>
      <w:r>
        <w:rPr>
          <w:rFonts w:ascii="Arial" w:cs="Arial" w:eastAsia="Arial" w:hAnsi="Arial"/>
          <w:sz w:val="17"/>
          <w:szCs w:val="17"/>
          <w:color w:val="0000FF"/>
        </w:rPr>
        <w:t xml:space="preserve">/s/ John Lapham, Attorney-in- </w:t>
      </w:r>
      <w:r>
        <w:rPr>
          <w:rFonts w:ascii="Arial" w:cs="Arial" w:eastAsia="Arial" w:hAnsi="Arial"/>
          <w:sz w:val="32"/>
          <w:szCs w:val="32"/>
          <w:color w:val="0000FF"/>
          <w:vertAlign w:val="subscript"/>
        </w:rPr>
        <w:t>05/06/2022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6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59639" TargetMode="External"/><Relationship Id="rId13"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2022-05-06T23:44:30Z</dcterms:created>
  <dcterms:modified xsi:type="dcterms:W3CDTF">2022-05-06T23:44:30Z</dcterms:modified>
</cp:coreProperties>
</file>